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A" w:rsidRPr="009D5CE7" w:rsidRDefault="009D5CE7">
      <w:pPr>
        <w:rPr>
          <w:rFonts w:ascii="Times New Roman" w:hAnsi="Times New Roman" w:cs="Times New Roman"/>
          <w:b/>
          <w:sz w:val="28"/>
          <w:szCs w:val="28"/>
        </w:rPr>
      </w:pPr>
      <w:r w:rsidRPr="009D5CE7">
        <w:rPr>
          <w:rFonts w:ascii="Times New Roman" w:hAnsi="Times New Roman" w:cs="Times New Roman"/>
          <w:b/>
          <w:sz w:val="28"/>
          <w:szCs w:val="28"/>
        </w:rPr>
        <w:t>Title: The complexity of Brownian processes run with nonlinear clocks</w:t>
      </w:r>
    </w:p>
    <w:p w:rsidR="009D5CE7" w:rsidRPr="009D5CE7" w:rsidRDefault="009D5CE7">
      <w:pPr>
        <w:rPr>
          <w:rFonts w:ascii="Times New Roman" w:hAnsi="Times New Roman" w:cs="Times New Roman"/>
          <w:b/>
        </w:rPr>
      </w:pPr>
      <w:proofErr w:type="spellStart"/>
      <w:r w:rsidRPr="009D5CE7">
        <w:rPr>
          <w:rFonts w:ascii="Times New Roman" w:hAnsi="Times New Roman" w:cs="Times New Roman"/>
          <w:b/>
        </w:rPr>
        <w:t>Moongyu</w:t>
      </w:r>
      <w:proofErr w:type="spellEnd"/>
      <w:r w:rsidRPr="009D5CE7">
        <w:rPr>
          <w:rFonts w:ascii="Times New Roman" w:hAnsi="Times New Roman" w:cs="Times New Roman"/>
          <w:b/>
        </w:rPr>
        <w:t xml:space="preserve"> Park</w:t>
      </w:r>
    </w:p>
    <w:p w:rsidR="009D5CE7" w:rsidRPr="00257EC6" w:rsidRDefault="009D5CE7">
      <w:pPr>
        <w:rPr>
          <w:rFonts w:ascii="Times New Roman" w:hAnsi="Times New Roman" w:cs="Times New Roman" w:hint="eastAsia"/>
          <w:sz w:val="24"/>
          <w:szCs w:val="24"/>
        </w:rPr>
      </w:pPr>
      <w:r w:rsidRPr="00257EC6">
        <w:rPr>
          <w:rFonts w:ascii="Times New Roman" w:hAnsi="Times New Roman" w:cs="Times New Roman"/>
          <w:sz w:val="24"/>
          <w:szCs w:val="24"/>
        </w:rPr>
        <w:t>Department of Mathematical Sciences                                                                                                      University of Alabama in Huntsville</w:t>
      </w:r>
    </w:p>
    <w:p w:rsidR="009D5CE7" w:rsidRPr="00257EC6" w:rsidRDefault="009D5CE7">
      <w:pPr>
        <w:rPr>
          <w:rFonts w:ascii="Times New Roman" w:hAnsi="Times New Roman" w:cs="Times New Roman" w:hint="eastAsia"/>
          <w:sz w:val="24"/>
          <w:szCs w:val="24"/>
        </w:rPr>
      </w:pPr>
    </w:p>
    <w:p w:rsidR="009D5CE7" w:rsidRPr="00257EC6" w:rsidRDefault="00257EC6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="002D6703" w:rsidRPr="00257EC6">
        <w:rPr>
          <w:rFonts w:ascii="Times New Roman" w:hAnsi="Times New Roman" w:cs="Times New Roman" w:hint="eastAsia"/>
          <w:sz w:val="24"/>
          <w:szCs w:val="24"/>
        </w:rPr>
        <w:t xml:space="preserve">Anomalous </w:t>
      </w:r>
      <w:r w:rsidR="009D5CE7" w:rsidRPr="00257EC6">
        <w:rPr>
          <w:rFonts w:ascii="Times New Roman" w:hAnsi="Times New Roman" w:cs="Times New Roman" w:hint="eastAsia"/>
          <w:sz w:val="24"/>
          <w:szCs w:val="24"/>
        </w:rPr>
        <w:t xml:space="preserve">diffusion occurs </w:t>
      </w:r>
      <w:r w:rsidR="002D6703" w:rsidRPr="00257EC6">
        <w:rPr>
          <w:rFonts w:ascii="Times New Roman" w:hAnsi="Times New Roman" w:cs="Times New Roman" w:hint="eastAsia"/>
          <w:sz w:val="24"/>
          <w:szCs w:val="24"/>
        </w:rPr>
        <w:t xml:space="preserve">in many branches of physics.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6703" w:rsidRPr="00257EC6">
        <w:rPr>
          <w:rFonts w:ascii="Times New Roman" w:hAnsi="Times New Roman" w:cs="Times New Roman" w:hint="eastAsia"/>
          <w:sz w:val="24"/>
          <w:szCs w:val="24"/>
        </w:rPr>
        <w:t xml:space="preserve">Examples include diffusion in confined </w:t>
      </w:r>
      <w:proofErr w:type="spellStart"/>
      <w:r w:rsidR="002D6703" w:rsidRPr="00257EC6">
        <w:rPr>
          <w:rFonts w:ascii="Times New Roman" w:hAnsi="Times New Roman" w:cs="Times New Roman" w:hint="eastAsia"/>
          <w:sz w:val="24"/>
          <w:szCs w:val="24"/>
        </w:rPr>
        <w:t>nano</w:t>
      </w:r>
      <w:proofErr w:type="spellEnd"/>
      <w:r w:rsidR="002D6703" w:rsidRPr="00257EC6">
        <w:rPr>
          <w:rFonts w:ascii="Times New Roman" w:hAnsi="Times New Roman" w:cs="Times New Roman" w:hint="eastAsia"/>
          <w:sz w:val="24"/>
          <w:szCs w:val="24"/>
        </w:rPr>
        <w:t xml:space="preserve">-films, Richardson </w:t>
      </w:r>
      <w:r w:rsidR="002D6703" w:rsidRPr="00257EC6">
        <w:rPr>
          <w:rFonts w:ascii="Times New Roman" w:hAnsi="Times New Roman" w:cs="Times New Roman"/>
          <w:sz w:val="24"/>
          <w:szCs w:val="24"/>
        </w:rPr>
        <w:t>turbulence</w:t>
      </w:r>
      <w:r w:rsidR="002D6703" w:rsidRPr="00257EC6">
        <w:rPr>
          <w:rFonts w:ascii="Times New Roman" w:hAnsi="Times New Roman" w:cs="Times New Roman" w:hint="eastAsia"/>
          <w:sz w:val="24"/>
          <w:szCs w:val="24"/>
        </w:rPr>
        <w:t xml:space="preserve"> in the atmosphere, near-surface ocean currents, fracture flow in porous formations and vortex arrays in rotating flows.  Classically, anomalous diffusion is characterized by a power law exponent related to the mean-square displacement of a particle or squared se</w:t>
      </w:r>
      <w:r w:rsidR="00D14F93" w:rsidRPr="00257EC6">
        <w:rPr>
          <w:rFonts w:ascii="Times New Roman" w:hAnsi="Times New Roman" w:cs="Times New Roman" w:hint="eastAsia"/>
          <w:sz w:val="24"/>
          <w:szCs w:val="24"/>
        </w:rPr>
        <w:t xml:space="preserve">paration of pairs of particles:  &lt;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|X(t)|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&gt;~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2D6703" w:rsidRPr="00257EC6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D14F93" w:rsidRPr="00257E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5686C" w:rsidRPr="00257EC6">
        <w:rPr>
          <w:rFonts w:ascii="Times New Roman" w:hAnsi="Times New Roman" w:cs="Times New Roman" w:hint="eastAsia"/>
          <w:sz w:val="24"/>
          <w:szCs w:val="24"/>
        </w:rPr>
        <w:t xml:space="preserve">The exponent, r, is often thought to relate to the fractal dimension of the underlying process. </w:t>
      </w:r>
      <w:r w:rsidRPr="00257EC6">
        <w:rPr>
          <w:rFonts w:ascii="Times New Roman" w:hAnsi="Times New Roman" w:cs="Times New Roman" w:hint="eastAsia"/>
          <w:sz w:val="24"/>
          <w:szCs w:val="24"/>
        </w:rPr>
        <w:t>If r</w:t>
      </w:r>
      <w:r w:rsidRPr="00257E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57EC6">
        <w:rPr>
          <w:rFonts w:ascii="Times New Roman" w:hAnsi="Times New Roman" w:cs="Times New Roman" w:hint="eastAsia"/>
          <w:sz w:val="24"/>
          <w:szCs w:val="24"/>
        </w:rPr>
        <w:t>=</w:t>
      </w:r>
      <w:r w:rsidRPr="00257EC6">
        <w:rPr>
          <w:rFonts w:ascii="Times New Roman" w:hAnsi="Times New Roman" w:cs="Times New Roman" w:hint="eastAsia"/>
          <w:sz w:val="24"/>
          <w:szCs w:val="24"/>
        </w:rPr>
        <w:t xml:space="preserve"> 1 it is classical</w:t>
      </w:r>
      <w:r w:rsidRPr="00257EC6">
        <w:rPr>
          <w:rFonts w:ascii="Times New Roman" w:hAnsi="Times New Roman" w:cs="Times New Roman" w:hint="eastAsia"/>
          <w:sz w:val="24"/>
          <w:szCs w:val="24"/>
        </w:rPr>
        <w:t>,</w:t>
      </w:r>
      <w:r w:rsidR="0035686C" w:rsidRPr="00257E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57EC6"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f r</w:t>
      </w:r>
      <w:r w:rsidR="0035686C" w:rsidRPr="00257EC6">
        <w:rPr>
          <w:rFonts w:ascii="Times New Roman" w:hAnsi="Times New Roman" w:cs="Times New Roman" w:hint="eastAsia"/>
          <w:sz w:val="24"/>
          <w:szCs w:val="24"/>
        </w:rPr>
        <w:t xml:space="preserve"> &gt; 1 the flow is super-diffusive, </w:t>
      </w:r>
      <w:r>
        <w:rPr>
          <w:rFonts w:ascii="Times New Roman" w:hAnsi="Times New Roman" w:cs="Times New Roman" w:hint="eastAsia"/>
          <w:sz w:val="24"/>
          <w:szCs w:val="24"/>
        </w:rPr>
        <w:t xml:space="preserve">otherwise it is sub-diffusive. </w:t>
      </w:r>
      <w:r w:rsidR="0035686C" w:rsidRPr="00257EC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6703" w:rsidRPr="00257EC6">
        <w:rPr>
          <w:rFonts w:ascii="Times New Roman" w:hAnsi="Times New Roman" w:cs="Times New Roman" w:hint="eastAsia"/>
          <w:sz w:val="24"/>
          <w:szCs w:val="24"/>
        </w:rPr>
        <w:t xml:space="preserve">In this talk we illustrate how time-changed Brownian position processes can be employed to model sub-, super-, and classical </w:t>
      </w:r>
      <w:bookmarkStart w:id="0" w:name="_GoBack"/>
      <w:bookmarkEnd w:id="0"/>
      <w:r w:rsidR="002D6703" w:rsidRPr="00257EC6">
        <w:rPr>
          <w:rFonts w:ascii="Times New Roman" w:hAnsi="Times New Roman" w:cs="Times New Roman" w:hint="eastAsia"/>
          <w:sz w:val="24"/>
          <w:szCs w:val="24"/>
        </w:rPr>
        <w:t>diffusion, while time-changed Brownian velocity processes can be used to model super-diffusion alone.  Specific examples presented include transport in turbulent fluids and renormalized transport in porous media.  Intuitively, a time-changed Brownian process is a classical Brownian motion running with a nonlinear clock (</w:t>
      </w:r>
      <w:proofErr w:type="spellStart"/>
      <w:r w:rsidR="002D6703" w:rsidRPr="00257EC6">
        <w:rPr>
          <w:rFonts w:ascii="Times New Roman" w:hAnsi="Times New Roman" w:cs="Times New Roman" w:hint="eastAsia"/>
          <w:sz w:val="24"/>
          <w:szCs w:val="24"/>
        </w:rPr>
        <w:t>Bm-nlc</w:t>
      </w:r>
      <w:proofErr w:type="spellEnd"/>
      <w:r w:rsidR="002D6703" w:rsidRPr="00257EC6">
        <w:rPr>
          <w:rFonts w:ascii="Times New Roman" w:hAnsi="Times New Roman" w:cs="Times New Roman" w:hint="eastAsia"/>
          <w:sz w:val="24"/>
          <w:szCs w:val="24"/>
        </w:rPr>
        <w:t xml:space="preserve">).  The major difference between classical and </w:t>
      </w:r>
      <w:proofErr w:type="spellStart"/>
      <w:r w:rsidR="002D6703" w:rsidRPr="00257EC6">
        <w:rPr>
          <w:rFonts w:ascii="Times New Roman" w:hAnsi="Times New Roman" w:cs="Times New Roman" w:hint="eastAsia"/>
          <w:sz w:val="24"/>
          <w:szCs w:val="24"/>
        </w:rPr>
        <w:t>Bm-nlc</w:t>
      </w:r>
      <w:proofErr w:type="spellEnd"/>
      <w:r w:rsidR="002D6703" w:rsidRPr="00257EC6">
        <w:rPr>
          <w:rFonts w:ascii="Times New Roman" w:hAnsi="Times New Roman" w:cs="Times New Roman" w:hint="eastAsia"/>
          <w:sz w:val="24"/>
          <w:szCs w:val="24"/>
        </w:rPr>
        <w:t xml:space="preserve"> is that the time-changed case has </w:t>
      </w:r>
      <w:proofErr w:type="spellStart"/>
      <w:r w:rsidR="002D6703" w:rsidRPr="00257EC6">
        <w:rPr>
          <w:rFonts w:ascii="Times New Roman" w:hAnsi="Times New Roman" w:cs="Times New Roman" w:hint="eastAsia"/>
          <w:sz w:val="24"/>
          <w:szCs w:val="24"/>
        </w:rPr>
        <w:t>nonstationary</w:t>
      </w:r>
      <w:proofErr w:type="spellEnd"/>
      <w:r w:rsidR="002D6703" w:rsidRPr="00257EC6">
        <w:rPr>
          <w:rFonts w:ascii="Times New Roman" w:hAnsi="Times New Roman" w:cs="Times New Roman" w:hint="eastAsia"/>
          <w:sz w:val="24"/>
          <w:szCs w:val="24"/>
        </w:rPr>
        <w:t xml:space="preserve"> in</w:t>
      </w:r>
      <w:r w:rsidR="00D14F93" w:rsidRPr="00257EC6">
        <w:rPr>
          <w:rFonts w:ascii="Times New Roman" w:hAnsi="Times New Roman" w:cs="Times New Roman" w:hint="eastAsia"/>
          <w:sz w:val="24"/>
          <w:szCs w:val="24"/>
        </w:rPr>
        <w:t xml:space="preserve">crements.  An important novelty of this approach is that, unlike fractional Brownian motion, the fractal dimension of the process driving anomalous diffusion as modeled by </w:t>
      </w:r>
      <w:proofErr w:type="spellStart"/>
      <w:r w:rsidR="00D14F93" w:rsidRPr="00257EC6">
        <w:rPr>
          <w:rFonts w:ascii="Times New Roman" w:hAnsi="Times New Roman" w:cs="Times New Roman" w:hint="eastAsia"/>
          <w:sz w:val="24"/>
          <w:szCs w:val="24"/>
        </w:rPr>
        <w:t>Bm-nlc</w:t>
      </w:r>
      <w:proofErr w:type="spellEnd"/>
      <w:r w:rsidR="00D14F93" w:rsidRPr="00257EC6">
        <w:rPr>
          <w:rFonts w:ascii="Times New Roman" w:hAnsi="Times New Roman" w:cs="Times New Roman" w:hint="eastAsia"/>
          <w:sz w:val="24"/>
          <w:szCs w:val="24"/>
        </w:rPr>
        <w:t xml:space="preserve"> positions or velocities does not change with the scaling </w:t>
      </w:r>
      <w:r w:rsidR="00D14F93" w:rsidRPr="00257EC6">
        <w:rPr>
          <w:rFonts w:ascii="Times New Roman" w:hAnsi="Times New Roman" w:cs="Times New Roman"/>
          <w:sz w:val="24"/>
          <w:szCs w:val="24"/>
        </w:rPr>
        <w:t>exponent</w:t>
      </w:r>
      <w:r w:rsidR="00D14F93" w:rsidRPr="00257EC6">
        <w:rPr>
          <w:rFonts w:ascii="Times New Roman" w:hAnsi="Times New Roman" w:cs="Times New Roman" w:hint="eastAsia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r.</m:t>
        </m:r>
      </m:oMath>
    </w:p>
    <w:sectPr w:rsidR="009D5CE7" w:rsidRPr="0025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E7"/>
    <w:rsid w:val="0005476A"/>
    <w:rsid w:val="00257EC6"/>
    <w:rsid w:val="002D6703"/>
    <w:rsid w:val="0035686C"/>
    <w:rsid w:val="009D5CE7"/>
    <w:rsid w:val="00D1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4F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4F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mpark</dc:creator>
  <cp:lastModifiedBy>mpark</cp:lastModifiedBy>
  <cp:revision>3</cp:revision>
  <dcterms:created xsi:type="dcterms:W3CDTF">2012-01-09T20:05:00Z</dcterms:created>
  <dcterms:modified xsi:type="dcterms:W3CDTF">2012-01-09T20:48:00Z</dcterms:modified>
</cp:coreProperties>
</file>