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F6" w:rsidRPr="00FD57B7" w:rsidRDefault="005F39AF" w:rsidP="003361F6">
      <w:pPr>
        <w:pStyle w:val="Title"/>
        <w:rPr>
          <w:b/>
        </w:rPr>
      </w:pPr>
      <w:r>
        <w:rPr>
          <w:b/>
        </w:rPr>
        <w:t xml:space="preserve">Hyper-Mixing in </w:t>
      </w:r>
      <w:r w:rsidR="00AD05F8">
        <w:rPr>
          <w:b/>
        </w:rPr>
        <w:t xml:space="preserve">Pure </w:t>
      </w:r>
      <w:r>
        <w:rPr>
          <w:b/>
        </w:rPr>
        <w:t>Shear Flows</w:t>
      </w:r>
    </w:p>
    <w:p w:rsidR="003361F6" w:rsidRPr="00BB720C" w:rsidRDefault="003361F6" w:rsidP="003361F6">
      <w:pPr>
        <w:pStyle w:val="Author"/>
        <w:spacing w:after="40"/>
        <w:rPr>
          <w:szCs w:val="20"/>
        </w:rPr>
      </w:pPr>
    </w:p>
    <w:p w:rsidR="003361F6" w:rsidRPr="00BB720C" w:rsidRDefault="003361F6" w:rsidP="003361F6">
      <w:pPr>
        <w:pStyle w:val="Author"/>
        <w:spacing w:after="40"/>
        <w:rPr>
          <w:sz w:val="26"/>
        </w:rPr>
      </w:pPr>
      <w:r>
        <w:rPr>
          <w:sz w:val="26"/>
        </w:rPr>
        <w:t>D Bolster</w:t>
      </w:r>
      <w:r w:rsidRPr="00D76A58">
        <w:rPr>
          <w:sz w:val="26"/>
          <w:vertAlign w:val="superscript"/>
        </w:rPr>
        <w:t>1</w:t>
      </w:r>
      <w:r>
        <w:rPr>
          <w:sz w:val="26"/>
        </w:rPr>
        <w:t>, M Dentz</w:t>
      </w:r>
      <w:r w:rsidRPr="003361F6">
        <w:rPr>
          <w:sz w:val="26"/>
          <w:vertAlign w:val="superscript"/>
        </w:rPr>
        <w:t>2</w:t>
      </w:r>
      <w:r>
        <w:rPr>
          <w:sz w:val="26"/>
        </w:rPr>
        <w:t xml:space="preserve"> and T Le Borgne</w:t>
      </w:r>
      <w:r w:rsidRPr="00D76A58">
        <w:rPr>
          <w:sz w:val="26"/>
          <w:vertAlign w:val="superscript"/>
        </w:rPr>
        <w:t>3</w:t>
      </w:r>
    </w:p>
    <w:p w:rsidR="003361F6" w:rsidRDefault="003361F6" w:rsidP="003361F6">
      <w:pPr>
        <w:spacing w:after="40"/>
        <w:rPr>
          <w:rFonts w:ascii="Arial" w:hAnsi="Arial"/>
          <w:i/>
          <w:sz w:val="22"/>
        </w:rPr>
      </w:pPr>
    </w:p>
    <w:p w:rsidR="003361F6" w:rsidRPr="00D76A58" w:rsidRDefault="003361F6" w:rsidP="003361F6">
      <w:pPr>
        <w:spacing w:after="40"/>
        <w:rPr>
          <w:rFonts w:ascii="Arial" w:hAnsi="Arial"/>
          <w:i/>
          <w:sz w:val="22"/>
        </w:rPr>
      </w:pPr>
      <w:r w:rsidRPr="00D76A58">
        <w:rPr>
          <w:rFonts w:ascii="Arial" w:hAnsi="Arial"/>
          <w:i/>
          <w:sz w:val="22"/>
          <w:vertAlign w:val="superscript"/>
        </w:rPr>
        <w:t>1</w:t>
      </w:r>
      <w:r w:rsidRPr="00D76A58">
        <w:rPr>
          <w:rFonts w:ascii="Arial" w:hAnsi="Arial"/>
          <w:i/>
          <w:sz w:val="22"/>
        </w:rPr>
        <w:t>University of Notre Dame</w:t>
      </w:r>
      <w:r w:rsidRPr="00D76A58">
        <w:rPr>
          <w:rFonts w:ascii="Arial" w:hAnsi="Arial"/>
          <w:i/>
          <w:sz w:val="22"/>
          <w:vertAlign w:val="superscript"/>
        </w:rPr>
        <w:t xml:space="preserve">, </w:t>
      </w:r>
      <w:r w:rsidRPr="00D76A58">
        <w:rPr>
          <w:rFonts w:ascii="Arial" w:hAnsi="Arial"/>
          <w:i/>
          <w:sz w:val="22"/>
        </w:rPr>
        <w:t>Notre Dame, IN, USA</w:t>
      </w:r>
    </w:p>
    <w:p w:rsidR="003361F6" w:rsidRPr="00D76A58" w:rsidRDefault="003361F6" w:rsidP="003361F6">
      <w:pPr>
        <w:widowControl w:val="0"/>
        <w:autoSpaceDE w:val="0"/>
        <w:autoSpaceDN w:val="0"/>
        <w:adjustRightInd w:val="0"/>
        <w:rPr>
          <w:rFonts w:ascii="Arial" w:hAnsi="Arial" w:cs="font299"/>
          <w:i/>
          <w:sz w:val="22"/>
          <w:szCs w:val="16"/>
        </w:rPr>
      </w:pPr>
      <w:r>
        <w:rPr>
          <w:rFonts w:ascii="Arial" w:hAnsi="Arial" w:cs="font299"/>
          <w:i/>
          <w:sz w:val="22"/>
          <w:szCs w:val="22"/>
          <w:vertAlign w:val="superscript"/>
        </w:rPr>
        <w:t>2</w:t>
      </w:r>
      <w:r w:rsidRPr="00D76A58">
        <w:rPr>
          <w:rFonts w:ascii="Arial" w:hAnsi="Arial" w:cs="font299"/>
          <w:i/>
          <w:sz w:val="22"/>
          <w:szCs w:val="16"/>
        </w:rPr>
        <w:t xml:space="preserve"> Institute of Environmental Analysis and Water Studies (IDAEA), CSIC, Barcelona, Spain</w:t>
      </w:r>
    </w:p>
    <w:p w:rsidR="003361F6" w:rsidRPr="00D76A58" w:rsidRDefault="003361F6" w:rsidP="003361F6">
      <w:pPr>
        <w:spacing w:after="40"/>
        <w:rPr>
          <w:rFonts w:ascii="Arial" w:hAnsi="Arial" w:cs="font299"/>
          <w:i/>
          <w:sz w:val="22"/>
          <w:szCs w:val="22"/>
        </w:rPr>
      </w:pPr>
      <w:r w:rsidRPr="00D76A58">
        <w:rPr>
          <w:rFonts w:ascii="Arial" w:hAnsi="Arial"/>
          <w:i/>
          <w:sz w:val="22"/>
          <w:vertAlign w:val="superscript"/>
        </w:rPr>
        <w:t>3</w:t>
      </w:r>
      <w:r w:rsidRPr="00D76A58">
        <w:rPr>
          <w:rFonts w:ascii="Arial" w:hAnsi="Arial" w:cs="font299"/>
          <w:i/>
          <w:sz w:val="22"/>
          <w:szCs w:val="22"/>
        </w:rPr>
        <w:t xml:space="preserve"> Geosciences Rennes, UMR 6118, CNRS, Universite de Rennes 1, Rennes, France</w:t>
      </w:r>
    </w:p>
    <w:p w:rsidR="003361F6" w:rsidRPr="00995C7E" w:rsidRDefault="003361F6" w:rsidP="003361F6">
      <w:pPr>
        <w:pStyle w:val="Abstract"/>
        <w:framePr w:w="0" w:hSpace="0" w:wrap="auto" w:hAnchor="text" w:yAlign="inline"/>
        <w:rPr>
          <w:rFonts w:ascii="Arial" w:hAnsi="Arial"/>
          <w:b/>
          <w:sz w:val="22"/>
        </w:rPr>
      </w:pPr>
    </w:p>
    <w:p w:rsidR="003361F6" w:rsidRDefault="003361F6" w:rsidP="003361F6">
      <w:pPr>
        <w:pStyle w:val="NormalWeb"/>
        <w:spacing w:beforeLines="0" w:afterLines="0"/>
        <w:rPr>
          <w:rFonts w:ascii="Arial" w:hAnsi="Arial"/>
          <w:b/>
          <w:sz w:val="22"/>
        </w:rPr>
      </w:pPr>
      <w:r w:rsidRPr="00995C7E">
        <w:rPr>
          <w:rFonts w:ascii="Arial" w:hAnsi="Arial"/>
          <w:b/>
          <w:sz w:val="22"/>
        </w:rPr>
        <w:t>ABSTRACT:</w:t>
      </w:r>
      <w:r>
        <w:rPr>
          <w:rFonts w:ascii="Arial" w:hAnsi="Arial"/>
          <w:b/>
          <w:sz w:val="22"/>
        </w:rPr>
        <w:t xml:space="preserve"> </w:t>
      </w:r>
    </w:p>
    <w:p w:rsidR="003361F6" w:rsidRDefault="003361F6" w:rsidP="003361F6">
      <w:pPr>
        <w:pStyle w:val="NormalWeb"/>
        <w:spacing w:beforeLines="0" w:afterLines="0"/>
        <w:rPr>
          <w:rFonts w:ascii="Arial" w:hAnsi="Arial"/>
          <w:b/>
          <w:sz w:val="22"/>
        </w:rPr>
      </w:pPr>
    </w:p>
    <w:p w:rsidR="003361F6" w:rsidRPr="003361F6" w:rsidRDefault="003361F6" w:rsidP="003361F6">
      <w:pPr>
        <w:pStyle w:val="NormalWeb"/>
        <w:spacing w:beforeLines="0" w:afterLines="0"/>
        <w:rPr>
          <w:rFonts w:ascii="Arial" w:hAnsi="Arial"/>
          <w:sz w:val="22"/>
        </w:rPr>
      </w:pPr>
      <w:r w:rsidRPr="003361F6">
        <w:rPr>
          <w:rFonts w:ascii="Arial" w:hAnsi="Arial"/>
          <w:sz w:val="22"/>
        </w:rPr>
        <w:t>In this talk we study mixing in a pure shear flow. We begin by analytically deriving the concentration field for an arbitrary initia</w:t>
      </w:r>
      <w:r w:rsidR="008F3710">
        <w:rPr>
          <w:rFonts w:ascii="Arial" w:hAnsi="Arial"/>
          <w:sz w:val="22"/>
        </w:rPr>
        <w:t>l condition in an unbounded two-</w:t>
      </w:r>
      <w:r w:rsidRPr="003361F6">
        <w:rPr>
          <w:rFonts w:ascii="Arial" w:hAnsi="Arial"/>
          <w:sz w:val="22"/>
        </w:rPr>
        <w:t>dimensional shear flow. We focus on the solution for a point initial condition and calculate three common measures of mixing: (i) dispersion coefficients, (ii) the</w:t>
      </w:r>
      <w:r>
        <w:rPr>
          <w:rFonts w:ascii="Arial" w:hAnsi="Arial"/>
          <w:sz w:val="22"/>
        </w:rPr>
        <w:t xml:space="preserve"> </w:t>
      </w:r>
      <w:r w:rsidRPr="003361F6">
        <w:rPr>
          <w:rFonts w:ascii="Arial" w:hAnsi="Arial"/>
          <w:sz w:val="22"/>
        </w:rPr>
        <w:t xml:space="preserve">dilution index and (iii) the scalar dissipation rate. The main purpose of this note is to illustrate how effective a pure shear is at mixing when quantified by measures (ii) and (iii). </w:t>
      </w:r>
    </w:p>
    <w:p w:rsidR="003361F6" w:rsidRPr="003361F6" w:rsidRDefault="003361F6" w:rsidP="003361F6">
      <w:pPr>
        <w:pStyle w:val="NormalWeb"/>
        <w:spacing w:beforeLines="0" w:afterLines="0"/>
        <w:rPr>
          <w:rFonts w:ascii="Arial" w:hAnsi="Arial"/>
          <w:sz w:val="22"/>
        </w:rPr>
      </w:pPr>
    </w:p>
    <w:p w:rsidR="003361F6" w:rsidRPr="008D5E45" w:rsidRDefault="003361F6" w:rsidP="008D5E45">
      <w:pPr>
        <w:pStyle w:val="NormalWeb"/>
        <w:spacing w:beforeLines="0" w:afterLines="0"/>
        <w:rPr>
          <w:rFonts w:ascii="Arial" w:hAnsi="Arial"/>
          <w:sz w:val="22"/>
        </w:rPr>
      </w:pPr>
      <w:r w:rsidRPr="003361F6">
        <w:rPr>
          <w:rFonts w:ascii="Arial" w:hAnsi="Arial"/>
          <w:sz w:val="22"/>
        </w:rPr>
        <w:t>The strong correlation of flow both in the longitudinal and transversal direction implies a hyper-diffusive spreading.</w:t>
      </w:r>
      <w:r w:rsidR="00CA696B">
        <w:rPr>
          <w:rFonts w:ascii="Arial" w:hAnsi="Arial"/>
          <w:sz w:val="22"/>
        </w:rPr>
        <w:t xml:space="preserve"> </w:t>
      </w:r>
      <w:r w:rsidRPr="003361F6">
        <w:rPr>
          <w:rFonts w:ascii="Arial" w:hAnsi="Arial"/>
          <w:sz w:val="22"/>
        </w:rPr>
        <w:t xml:space="preserve">This has a dramatic impact on mixing: the dilution index, that quantifies the volume occupied by the plume, increases quadratically instead of linearly </w:t>
      </w:r>
      <w:r w:rsidR="00CA696B">
        <w:rPr>
          <w:rFonts w:ascii="Arial" w:hAnsi="Arial"/>
          <w:sz w:val="22"/>
        </w:rPr>
        <w:t>for a homogeneous medium</w:t>
      </w:r>
      <w:r w:rsidRPr="003361F6">
        <w:rPr>
          <w:rFonts w:ascii="Arial" w:hAnsi="Arial"/>
          <w:sz w:val="22"/>
        </w:rPr>
        <w:t>, and the scalar dissipation rate decays as t</w:t>
      </w:r>
      <w:r w:rsidRPr="003361F6">
        <w:rPr>
          <w:rFonts w:ascii="Arial" w:hAnsi="Arial"/>
          <w:sz w:val="22"/>
          <w:vertAlign w:val="superscript"/>
        </w:rPr>
        <w:t>-3</w:t>
      </w:r>
      <w:r w:rsidRPr="003361F6">
        <w:rPr>
          <w:rFonts w:ascii="Arial" w:hAnsi="Arial"/>
          <w:sz w:val="22"/>
        </w:rPr>
        <w:t>, instead of t</w:t>
      </w:r>
      <w:r w:rsidRPr="003361F6">
        <w:rPr>
          <w:rFonts w:ascii="Arial" w:hAnsi="Arial"/>
          <w:sz w:val="22"/>
          <w:vertAlign w:val="superscript"/>
        </w:rPr>
        <w:t>-2</w:t>
      </w:r>
      <w:r w:rsidRPr="003361F6">
        <w:rPr>
          <w:rFonts w:ascii="Arial" w:hAnsi="Arial"/>
          <w:sz w:val="22"/>
        </w:rPr>
        <w:t xml:space="preserve"> for homogeneous media.</w:t>
      </w:r>
      <w:r w:rsidR="00BC22BE">
        <w:rPr>
          <w:rFonts w:ascii="Arial" w:hAnsi="Arial"/>
          <w:sz w:val="22"/>
        </w:rPr>
        <w:t xml:space="preserve"> Both</w:t>
      </w:r>
      <w:r w:rsidR="008D5E45">
        <w:rPr>
          <w:rFonts w:ascii="Arial" w:hAnsi="Arial"/>
          <w:sz w:val="22"/>
        </w:rPr>
        <w:t xml:space="preserve"> these scalings are equivalent to homogeneous systems with four spatial dimensions. </w:t>
      </w:r>
      <w:r w:rsidRPr="003361F6">
        <w:rPr>
          <w:rFonts w:ascii="Arial" w:hAnsi="Arial" w:cs="CMR9"/>
          <w:sz w:val="22"/>
          <w:szCs w:val="18"/>
        </w:rPr>
        <w:t xml:space="preserve">Observations for the scalar dissipation rate in d = 2 dimensional heterogeneous velocity fields from simulations and theory do </w:t>
      </w:r>
      <w:r w:rsidR="008D5E45">
        <w:rPr>
          <w:rFonts w:ascii="Arial" w:hAnsi="Arial" w:cs="CMR9"/>
          <w:sz w:val="22"/>
          <w:szCs w:val="18"/>
        </w:rPr>
        <w:t xml:space="preserve">not </w:t>
      </w:r>
      <w:r w:rsidRPr="003361F6">
        <w:rPr>
          <w:rFonts w:ascii="Arial" w:hAnsi="Arial" w:cs="CMR9"/>
          <w:sz w:val="22"/>
          <w:szCs w:val="18"/>
        </w:rPr>
        <w:t xml:space="preserve">appear to be able to attain such efficient mixing, which </w:t>
      </w:r>
      <w:r w:rsidRPr="003361F6">
        <w:rPr>
          <w:rFonts w:ascii="Arial" w:hAnsi="Arial"/>
          <w:sz w:val="22"/>
        </w:rPr>
        <w:t>truly highlights how efficient the pure shear flow is at mixing. T</w:t>
      </w:r>
      <w:r w:rsidR="008D5E45">
        <w:rPr>
          <w:rFonts w:ascii="Arial" w:hAnsi="Arial"/>
          <w:sz w:val="22"/>
        </w:rPr>
        <w:t xml:space="preserve">hus we term it hyper-dispersive </w:t>
      </w:r>
      <w:r w:rsidRPr="003361F6">
        <w:rPr>
          <w:rFonts w:ascii="Arial" w:hAnsi="Arial"/>
          <w:sz w:val="22"/>
        </w:rPr>
        <w:t xml:space="preserve">mixing. </w:t>
      </w:r>
      <w:r w:rsidR="008D5E45">
        <w:rPr>
          <w:rFonts w:ascii="Arial" w:hAnsi="Arial" w:cs="CMR9"/>
          <w:sz w:val="22"/>
          <w:szCs w:val="18"/>
        </w:rPr>
        <w:t>This phenomenon</w:t>
      </w:r>
      <w:r w:rsidRPr="003361F6">
        <w:rPr>
          <w:rFonts w:ascii="Arial" w:hAnsi="Arial" w:cs="CMR9"/>
          <w:sz w:val="22"/>
          <w:szCs w:val="18"/>
        </w:rPr>
        <w:t xml:space="preserve"> is expected to occur at small scale in heterogeneous flow fields and can explain the enhanced mixing observed in variable density </w:t>
      </w:r>
      <w:r w:rsidR="008D5E45">
        <w:rPr>
          <w:rFonts w:ascii="Arial" w:hAnsi="Arial" w:cs="CMR9"/>
          <w:sz w:val="22"/>
          <w:szCs w:val="18"/>
        </w:rPr>
        <w:t xml:space="preserve">porous medium </w:t>
      </w:r>
      <w:r w:rsidRPr="003361F6">
        <w:rPr>
          <w:rFonts w:ascii="Arial" w:hAnsi="Arial" w:cs="CMR9"/>
          <w:sz w:val="22"/>
          <w:szCs w:val="18"/>
        </w:rPr>
        <w:t>flows at low Peclet numbers.</w:t>
      </w:r>
    </w:p>
    <w:p w:rsidR="003361F6" w:rsidRPr="00995C7E" w:rsidRDefault="003361F6" w:rsidP="003361F6">
      <w:pPr>
        <w:pStyle w:val="Abstract"/>
        <w:framePr w:w="0" w:hSpace="0" w:wrap="auto" w:hAnchor="text" w:yAlign="inline"/>
        <w:rPr>
          <w:rFonts w:ascii="Arial" w:hAnsi="Arial"/>
          <w:sz w:val="22"/>
        </w:rPr>
      </w:pPr>
    </w:p>
    <w:p w:rsidR="003361F6" w:rsidRDefault="003361F6" w:rsidP="003361F6"/>
    <w:p w:rsidR="0037107F" w:rsidRDefault="00BC22BE"/>
    <w:sectPr w:rsidR="0037107F" w:rsidSect="009E31EB">
      <w:headerReference w:type="default" r:id="rId4"/>
      <w:footerReference w:type="even" r:id="rId5"/>
      <w:footerReference w:type="default" r:id="rId6"/>
      <w:pgSz w:w="12240" w:h="15840" w:code="1"/>
      <w:pgMar w:top="1440" w:right="1440" w:bottom="1440" w:left="1440" w:header="0" w:footer="0" w:gutter="0"/>
      <w:cols w:space="432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nt29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MR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BC22BE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1EB" w:rsidRDefault="00BC22BE" w:rsidP="009E31E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BC22BE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DCA">
      <w:rPr>
        <w:rStyle w:val="PageNumber"/>
        <w:noProof/>
      </w:rPr>
      <w:t>1</w:t>
    </w:r>
    <w:r>
      <w:rPr>
        <w:rStyle w:val="PageNumber"/>
      </w:rPr>
      <w:fldChar w:fldCharType="end"/>
    </w:r>
  </w:p>
  <w:p w:rsidR="009E31EB" w:rsidRDefault="00BC22BE" w:rsidP="009E31EB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BC22BE" w:rsidP="009E31EB">
    <w:pPr>
      <w:pStyle w:val="Number"/>
      <w:spacing w:before="0" w:after="0"/>
      <w:jc w:val="right"/>
    </w:pPr>
  </w:p>
  <w:p w:rsidR="009E31EB" w:rsidRDefault="00BC22BE" w:rsidP="009E31EB">
    <w:pPr>
      <w:pStyle w:val="Number"/>
      <w:spacing w:before="0" w:after="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8pt;height:16.8pt">
          <v:imagedata r:id="rId1" o:title="cda_displayimage"/>
        </v:shape>
      </w:pict>
    </w:r>
    <w:r>
      <w:t xml:space="preserve"> </w:t>
    </w:r>
    <w:r w:rsidRPr="000F6D29">
      <w:rPr>
        <w:b/>
      </w:rPr>
      <w:t>2012</w:t>
    </w:r>
  </w:p>
  <w:p w:rsidR="009E31EB" w:rsidRDefault="00BC22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61F6"/>
    <w:rsid w:val="003361F6"/>
    <w:rsid w:val="00531DCA"/>
    <w:rsid w:val="005F39AF"/>
    <w:rsid w:val="008D5E45"/>
    <w:rsid w:val="008F3710"/>
    <w:rsid w:val="00AD05F8"/>
    <w:rsid w:val="00BC22BE"/>
    <w:rsid w:val="00CA696B"/>
  </w:rsids>
  <m:mathPr>
    <m:mathFont m:val="AdvP6F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umber">
    <w:name w:val="Number"/>
    <w:basedOn w:val="Normal"/>
    <w:next w:val="Title"/>
    <w:rsid w:val="003361F6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customStyle="1" w:styleId="Abstract">
    <w:name w:val="Abstract"/>
    <w:basedOn w:val="BodyText"/>
    <w:rsid w:val="003361F6"/>
    <w:pPr>
      <w:framePr w:w="10512" w:hSpace="187" w:wrap="notBeside" w:hAnchor="margin" w:y="4321" w:anchorLock="1"/>
    </w:pPr>
  </w:style>
  <w:style w:type="paragraph" w:styleId="Title">
    <w:name w:val="Title"/>
    <w:basedOn w:val="Number"/>
    <w:next w:val="Author"/>
    <w:link w:val="TitleChar"/>
    <w:qFormat/>
    <w:rsid w:val="003361F6"/>
    <w:pPr>
      <w:spacing w:before="0" w:after="0"/>
    </w:pPr>
  </w:style>
  <w:style w:type="character" w:customStyle="1" w:styleId="TitleChar">
    <w:name w:val="Title Char"/>
    <w:basedOn w:val="DefaultParagraphFont"/>
    <w:link w:val="Title"/>
    <w:rsid w:val="003361F6"/>
    <w:rPr>
      <w:rFonts w:ascii="Arial" w:eastAsia="Times New Roman" w:hAnsi="Arial" w:cs="Times New Roman"/>
      <w:sz w:val="28"/>
    </w:rPr>
  </w:style>
  <w:style w:type="paragraph" w:customStyle="1" w:styleId="Author">
    <w:name w:val="Author"/>
    <w:basedOn w:val="Normal"/>
    <w:next w:val="Normal"/>
    <w:rsid w:val="003361F6"/>
    <w:pPr>
      <w:widowControl w:val="0"/>
      <w:suppressAutoHyphens/>
      <w:spacing w:after="48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3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1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3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1F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361F6"/>
  </w:style>
  <w:style w:type="paragraph" w:styleId="NormalWeb">
    <w:name w:val="Normal (Web)"/>
    <w:basedOn w:val="Normal"/>
    <w:uiPriority w:val="99"/>
    <w:rsid w:val="003361F6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1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1F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Company>University if Notre Dame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Didio</dc:creator>
  <cp:keywords/>
  <cp:lastModifiedBy>Didio</cp:lastModifiedBy>
  <cp:revision>8</cp:revision>
  <dcterms:created xsi:type="dcterms:W3CDTF">2012-01-09T18:00:00Z</dcterms:created>
  <dcterms:modified xsi:type="dcterms:W3CDTF">2012-01-09T19:02:00Z</dcterms:modified>
</cp:coreProperties>
</file>